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Combattere un mondo dove le persone valgono meno delle cose.</w:t>
      </w:r>
    </w:p>
    <w:p w:rsidR="00000000" w:rsidDel="00000000" w:rsidP="00000000" w:rsidRDefault="00000000" w:rsidRPr="00000000" w14:paraId="0000000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Dove il rumore e le luci artificiali servono solo a nascondere la verità.</w:t>
      </w:r>
    </w:p>
    <w:p w:rsidR="00000000" w:rsidDel="00000000" w:rsidP="00000000" w:rsidRDefault="00000000" w:rsidRPr="00000000" w14:paraId="0000000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Dove la solitudine è la nostra principale compagnia.</w:t>
      </w:r>
    </w:p>
    <w:p w:rsidR="00000000" w:rsidDel="00000000" w:rsidP="00000000" w:rsidRDefault="00000000" w:rsidRPr="00000000" w14:paraId="00000005">
      <w:pPr>
        <w:spacing w:line="240" w:lineRule="auto"/>
        <w:rPr/>
      </w:pPr>
      <w:r w:rsidDel="00000000" w:rsidR="00000000" w:rsidRPr="00000000">
        <w:rPr>
          <w:sz w:val="20"/>
          <w:szCs w:val="20"/>
          <w:rtl w:val="0"/>
        </w:rPr>
        <w:t xml:space="preserve">Se c’è una guerra che possa mai aver avuto un senso, forse è questa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